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  <w:tab w:leader="none" w:pos="142" w:val="left"/>
          <w:tab w:leader="none" w:pos="426" w:val="left"/>
          <w:tab w:leader="none" w:pos="709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Самоанализ </w:t>
      </w:r>
      <w:r>
        <w:rPr>
          <w:spacing w:val="-1"/>
          <w:sz w:val="28"/>
        </w:rPr>
        <w:t xml:space="preserve">открытого </w:t>
      </w:r>
      <w:r>
        <w:rPr>
          <w:spacing w:val="-1"/>
          <w:sz w:val="28"/>
        </w:rPr>
        <w:t>урока математики</w:t>
      </w:r>
      <w:r>
        <w:rPr>
          <w:spacing w:val="-1"/>
          <w:sz w:val="28"/>
        </w:rPr>
        <w:t xml:space="preserve"> в 3– Г  классе</w:t>
      </w:r>
    </w:p>
    <w:p w14:paraId="02000000">
      <w:pPr>
        <w:tabs>
          <w:tab w:leader="none" w:pos="0" w:val="left"/>
          <w:tab w:leader="none" w:pos="142" w:val="left"/>
          <w:tab w:leader="none" w:pos="426" w:val="left"/>
          <w:tab w:leader="none" w:pos="709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по теме «Таблица умножения и деления с числом 7»</w:t>
      </w:r>
    </w:p>
    <w:p w14:paraId="03000000">
      <w:pPr>
        <w:tabs>
          <w:tab w:leader="none" w:pos="0" w:val="left"/>
          <w:tab w:leader="none" w:pos="142" w:val="left"/>
          <w:tab w:leader="none" w:pos="426" w:val="left"/>
          <w:tab w:leader="none" w:pos="709" w:val="left"/>
        </w:tabs>
        <w:ind w:firstLine="426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учителя </w:t>
      </w:r>
      <w:r>
        <w:rPr>
          <w:color w:val="000000"/>
          <w:sz w:val="28"/>
        </w:rPr>
        <w:t>начальных классов</w:t>
      </w:r>
    </w:p>
    <w:p w14:paraId="04000000">
      <w:pPr>
        <w:tabs>
          <w:tab w:leader="none" w:pos="0" w:val="left"/>
          <w:tab w:leader="none" w:pos="142" w:val="left"/>
          <w:tab w:leader="none" w:pos="426" w:val="left"/>
          <w:tab w:leader="none" w:pos="709" w:val="left"/>
        </w:tabs>
        <w:ind w:firstLine="426" w:left="0"/>
        <w:jc w:val="center"/>
        <w:rPr>
          <w:sz w:val="28"/>
        </w:rPr>
      </w:pPr>
      <w:r>
        <w:rPr>
          <w:sz w:val="28"/>
        </w:rPr>
        <w:t>Рамазановой Раисат Ю.</w:t>
      </w:r>
    </w:p>
    <w:p w14:paraId="05000000">
      <w:pPr>
        <w:pStyle w:val="Style_1"/>
        <w:spacing w:after="0" w:before="0"/>
        <w:ind w:firstLine="0" w:left="50" w:right="50"/>
        <w:jc w:val="center"/>
        <w:rPr>
          <w:sz w:val="28"/>
        </w:rPr>
      </w:pPr>
    </w:p>
    <w:p w14:paraId="06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         Данный урок проходит в рамках учебного курса математики в 3 классе в разделе «Числа от 1 до 100. Умножение и делени</w:t>
      </w:r>
      <w:r>
        <w:rPr>
          <w:sz w:val="28"/>
        </w:rPr>
        <w:t>е(</w:t>
      </w:r>
      <w:r>
        <w:rPr>
          <w:sz w:val="28"/>
        </w:rPr>
        <w:t xml:space="preserve">продолжение)». </w:t>
      </w:r>
    </w:p>
    <w:p w14:paraId="07000000">
      <w:pPr>
        <w:ind w:right="53"/>
        <w:jc w:val="both"/>
        <w:rPr>
          <w:spacing w:val="-21"/>
          <w:sz w:val="28"/>
        </w:rPr>
      </w:pPr>
      <w:r>
        <w:rPr>
          <w:sz w:val="28"/>
        </w:rPr>
        <w:t xml:space="preserve">Урок тесно связан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предыдущими</w:t>
      </w:r>
      <w:r>
        <w:rPr>
          <w:sz w:val="28"/>
        </w:rPr>
        <w:t xml:space="preserve"> и является продолжением в изучении данной  темы. При  пла</w:t>
      </w:r>
      <w:r>
        <w:rPr>
          <w:sz w:val="28"/>
        </w:rPr>
        <w:t xml:space="preserve">нировании урока были учтены возрастные и психологические </w:t>
      </w:r>
      <w:r>
        <w:rPr>
          <w:sz w:val="28"/>
        </w:rPr>
        <w:t xml:space="preserve">особенности и возможности класса. </w:t>
      </w:r>
    </w:p>
    <w:p w14:paraId="08000000">
      <w:pPr>
        <w:ind w:right="53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Тип урока – урок  изучения нового материала</w:t>
      </w:r>
    </w:p>
    <w:p w14:paraId="09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Цель урока:</w:t>
      </w:r>
    </w:p>
    <w:p w14:paraId="0A000000">
      <w:pPr>
        <w:widowControl w:val="1"/>
        <w:numPr>
          <w:ilvl w:val="0"/>
          <w:numId w:val="1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выявление предварительных знаний в применении табличных случаев умножения и деления до 6-ти;</w:t>
      </w:r>
    </w:p>
    <w:p w14:paraId="0B000000">
      <w:pPr>
        <w:widowControl w:val="1"/>
        <w:numPr>
          <w:ilvl w:val="0"/>
          <w:numId w:val="1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формирование умения составлять таблицу умножения и деления с числом 7;</w:t>
      </w:r>
    </w:p>
    <w:p w14:paraId="0C000000">
      <w:pPr>
        <w:widowControl w:val="1"/>
        <w:numPr>
          <w:ilvl w:val="0"/>
          <w:numId w:val="1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формирование умения применять полученные знания при вычислении числовых выражений</w:t>
      </w:r>
      <w:r>
        <w:rPr>
          <w:color w:val="333333"/>
          <w:sz w:val="28"/>
        </w:rPr>
        <w:t>, задач</w:t>
      </w:r>
      <w:r>
        <w:rPr>
          <w:color w:val="333333"/>
          <w:sz w:val="28"/>
        </w:rPr>
        <w:t>;</w:t>
      </w:r>
    </w:p>
    <w:p w14:paraId="0D000000">
      <w:pPr>
        <w:widowControl w:val="1"/>
        <w:numPr>
          <w:ilvl w:val="0"/>
          <w:numId w:val="1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формирование осознания значения математических знаний в жизни человека.</w:t>
      </w:r>
    </w:p>
    <w:p w14:paraId="0E000000">
      <w:pPr>
        <w:spacing w:afterAutospacing="on" w:beforeAutospacing="on"/>
        <w:ind/>
        <w:rPr>
          <w:sz w:val="28"/>
        </w:rPr>
      </w:pPr>
      <w:r>
        <w:rPr>
          <w:b w:val="1"/>
          <w:sz w:val="28"/>
        </w:rPr>
        <w:t>Задачи:</w:t>
      </w:r>
    </w:p>
    <w:p w14:paraId="0F000000">
      <w:pPr>
        <w:widowControl w:val="1"/>
        <w:numPr>
          <w:ilvl w:val="0"/>
          <w:numId w:val="2"/>
        </w:numPr>
        <w:spacing w:afterAutospacing="on" w:beforeAutospacing="on"/>
        <w:ind/>
        <w:rPr>
          <w:sz w:val="28"/>
        </w:rPr>
      </w:pPr>
      <w:r>
        <w:rPr>
          <w:sz w:val="28"/>
        </w:rPr>
        <w:t>закрепить смысл умножения, понимание взаимосвязи между компонентами и результатами действий умножения и де</w:t>
      </w:r>
      <w:r>
        <w:rPr>
          <w:sz w:val="28"/>
        </w:rPr>
        <w:t xml:space="preserve">ления; </w:t>
      </w:r>
      <w:r>
        <w:rPr>
          <w:sz w:val="28"/>
        </w:rPr>
        <w:t xml:space="preserve"> отрабатывать вычислительные навыки, закрепить, умение анализировать и решать простые задачи на умножение и деление, в том числе на увеличени</w:t>
      </w:r>
      <w:r>
        <w:rPr>
          <w:sz w:val="28"/>
        </w:rPr>
        <w:t xml:space="preserve">е и уменьшение в несколько раз, составлять и решать задачи, обратные данной. </w:t>
      </w:r>
    </w:p>
    <w:p w14:paraId="10000000">
      <w:pPr>
        <w:widowControl w:val="1"/>
        <w:numPr>
          <w:ilvl w:val="0"/>
          <w:numId w:val="3"/>
        </w:numPr>
        <w:spacing w:afterAutospacing="on" w:beforeAutospacing="on"/>
        <w:ind/>
        <w:rPr>
          <w:sz w:val="28"/>
        </w:rPr>
      </w:pPr>
      <w:r>
        <w:rPr>
          <w:sz w:val="28"/>
        </w:rPr>
        <w:t>Развивать  внимание, память, мышление, речь, творческие способности детей, интерес</w:t>
      </w:r>
      <w:r>
        <w:rPr>
          <w:sz w:val="28"/>
        </w:rPr>
        <w:t xml:space="preserve"> к математике. </w:t>
      </w:r>
    </w:p>
    <w:p w14:paraId="11000000">
      <w:pPr>
        <w:widowControl w:val="1"/>
        <w:numPr>
          <w:ilvl w:val="0"/>
          <w:numId w:val="3"/>
        </w:numPr>
        <w:spacing w:afterAutospacing="on" w:beforeAutospacing="on"/>
        <w:ind/>
        <w:rPr>
          <w:sz w:val="28"/>
        </w:rPr>
      </w:pPr>
      <w:r>
        <w:rPr>
          <w:sz w:val="28"/>
        </w:rPr>
        <w:t xml:space="preserve"> воспитание самостоятельности и ответственности, формирование адекватной самооценки, уверенности в своих силах. </w:t>
      </w:r>
    </w:p>
    <w:p w14:paraId="12000000">
      <w:pPr>
        <w:spacing w:afterAutospacing="on" w:beforeAutospacing="on"/>
        <w:ind w:firstLine="0" w:left="720"/>
        <w:rPr>
          <w:color w:val="333333"/>
          <w:sz w:val="28"/>
        </w:rPr>
      </w:pPr>
    </w:p>
    <w:p w14:paraId="13000000">
      <w:pPr>
        <w:spacing w:after="135"/>
        <w:ind/>
        <w:rPr>
          <w:color w:val="333333"/>
          <w:sz w:val="28"/>
        </w:rPr>
      </w:pPr>
      <w:r>
        <w:rPr>
          <w:b w:val="1"/>
          <w:i w:val="1"/>
          <w:color w:val="333333"/>
          <w:sz w:val="28"/>
        </w:rPr>
        <w:t>Планируемые результаты:</w:t>
      </w:r>
    </w:p>
    <w:p w14:paraId="14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Регулятивные УУД:</w:t>
      </w:r>
    </w:p>
    <w:p w14:paraId="15000000">
      <w:pPr>
        <w:widowControl w:val="1"/>
        <w:numPr>
          <w:ilvl w:val="0"/>
          <w:numId w:val="4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уметь определять и формулировать цель урока;</w:t>
      </w:r>
    </w:p>
    <w:p w14:paraId="16000000">
      <w:pPr>
        <w:widowControl w:val="1"/>
        <w:numPr>
          <w:ilvl w:val="0"/>
          <w:numId w:val="4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учиться планировать учебную деятельность на уроке;</w:t>
      </w:r>
    </w:p>
    <w:p w14:paraId="17000000">
      <w:pPr>
        <w:widowControl w:val="1"/>
        <w:numPr>
          <w:ilvl w:val="0"/>
          <w:numId w:val="4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оценивать правильность выполнения действий на уроке.</w:t>
      </w:r>
    </w:p>
    <w:p w14:paraId="18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Познавательные УУД:</w:t>
      </w:r>
    </w:p>
    <w:p w14:paraId="19000000">
      <w:pPr>
        <w:widowControl w:val="1"/>
        <w:numPr>
          <w:ilvl w:val="0"/>
          <w:numId w:val="5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уметь ориентироваться в своей системе знаний: понимать, что нужна дополнительная информация для решения учебной задачи;</w:t>
      </w:r>
    </w:p>
    <w:p w14:paraId="1A000000">
      <w:pPr>
        <w:widowControl w:val="1"/>
        <w:numPr>
          <w:ilvl w:val="0"/>
          <w:numId w:val="5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делать предварительный отбор источников информации для решения учебной задачи;</w:t>
      </w:r>
    </w:p>
    <w:p w14:paraId="1B000000">
      <w:pPr>
        <w:widowControl w:val="1"/>
        <w:numPr>
          <w:ilvl w:val="0"/>
          <w:numId w:val="5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добывать новые знания, находить ответы на вопросы, используя учебник, свой жизненный опыт, информацию, полученную на уроке;</w:t>
      </w:r>
    </w:p>
    <w:p w14:paraId="1C000000">
      <w:pPr>
        <w:widowControl w:val="1"/>
        <w:numPr>
          <w:ilvl w:val="0"/>
          <w:numId w:val="5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уметь осознанно строить речевое высказывание, перерабатывать полученную инф</w:t>
      </w:r>
      <w:r>
        <w:rPr>
          <w:color w:val="333333"/>
          <w:sz w:val="28"/>
        </w:rPr>
        <w:t xml:space="preserve">ормацию, </w:t>
      </w:r>
      <w:r>
        <w:rPr>
          <w:color w:val="333333"/>
          <w:sz w:val="28"/>
        </w:rPr>
        <w:t>наблюдать и делать самостоятельно выводы.</w:t>
      </w:r>
    </w:p>
    <w:p w14:paraId="1D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Коммуникативные УУД:</w:t>
      </w:r>
    </w:p>
    <w:p w14:paraId="1E000000">
      <w:pPr>
        <w:widowControl w:val="1"/>
        <w:numPr>
          <w:ilvl w:val="0"/>
          <w:numId w:val="6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уметь оформлять свои мысли в устной форме, слушать и понимать речь других.</w:t>
      </w:r>
    </w:p>
    <w:p w14:paraId="1F000000">
      <w:pPr>
        <w:pStyle w:val="Style_2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формирование навыков делового общения  на основе сотрудничества учитель-ученик, ученик-ученик:</w:t>
      </w:r>
    </w:p>
    <w:p w14:paraId="20000000">
      <w:pPr>
        <w:pStyle w:val="Style_2"/>
        <w:numPr>
          <w:ilvl w:val="0"/>
          <w:numId w:val="6"/>
        </w:numPr>
        <w:ind w:right="5"/>
        <w:jc w:val="both"/>
        <w:rPr>
          <w:sz w:val="28"/>
        </w:rPr>
      </w:pPr>
      <w:r>
        <w:rPr>
          <w:sz w:val="28"/>
        </w:rPr>
        <w:t>формирование положительных мотивов учебной деятельности,</w:t>
      </w:r>
      <w:r>
        <w:rPr>
          <w:spacing w:val="-2"/>
          <w:sz w:val="28"/>
        </w:rPr>
        <w:t xml:space="preserve"> стремление преодо</w:t>
      </w:r>
      <w:r>
        <w:rPr>
          <w:sz w:val="28"/>
        </w:rPr>
        <w:t>леть трудности, чувство коллективизма.</w:t>
      </w:r>
    </w:p>
    <w:p w14:paraId="21000000">
      <w:pPr>
        <w:pStyle w:val="Style_2"/>
        <w:ind w:right="5"/>
        <w:jc w:val="both"/>
        <w:rPr>
          <w:sz w:val="28"/>
        </w:rPr>
      </w:pPr>
    </w:p>
    <w:p w14:paraId="22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Предметные УУД:</w:t>
      </w:r>
    </w:p>
    <w:p w14:paraId="23000000">
      <w:pPr>
        <w:widowControl w:val="1"/>
        <w:numPr>
          <w:ilvl w:val="0"/>
          <w:numId w:val="7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знать название компонентов и результата действия умножения;</w:t>
      </w:r>
    </w:p>
    <w:p w14:paraId="24000000">
      <w:pPr>
        <w:widowControl w:val="1"/>
        <w:numPr>
          <w:ilvl w:val="0"/>
          <w:numId w:val="7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понимать связь между умножением и сложением;</w:t>
      </w:r>
    </w:p>
    <w:p w14:paraId="25000000">
      <w:pPr>
        <w:widowControl w:val="1"/>
        <w:numPr>
          <w:ilvl w:val="0"/>
          <w:numId w:val="7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правильно употреблять в речи математические понятия;</w:t>
      </w:r>
    </w:p>
    <w:p w14:paraId="26000000">
      <w:pPr>
        <w:widowControl w:val="1"/>
        <w:numPr>
          <w:ilvl w:val="0"/>
          <w:numId w:val="7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решать текстовые задачи.</w:t>
      </w:r>
    </w:p>
    <w:p w14:paraId="27000000">
      <w:pPr>
        <w:spacing w:after="135"/>
        <w:ind/>
        <w:rPr>
          <w:color w:val="333333"/>
          <w:sz w:val="28"/>
        </w:rPr>
      </w:pPr>
      <w:r>
        <w:rPr>
          <w:color w:val="333333"/>
          <w:sz w:val="28"/>
        </w:rPr>
        <w:t>Личностные УУД:</w:t>
      </w:r>
    </w:p>
    <w:p w14:paraId="28000000">
      <w:pPr>
        <w:widowControl w:val="1"/>
        <w:numPr>
          <w:ilvl w:val="0"/>
          <w:numId w:val="8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уметь проводить самооценку на основе критерия успешности учебной деятельности;</w:t>
      </w:r>
    </w:p>
    <w:p w14:paraId="29000000">
      <w:pPr>
        <w:widowControl w:val="1"/>
        <w:numPr>
          <w:ilvl w:val="0"/>
          <w:numId w:val="8"/>
        </w:numPr>
        <w:spacing w:afterAutospacing="on" w:beforeAutospacing="on"/>
        <w:ind/>
        <w:rPr>
          <w:color w:val="333333"/>
          <w:sz w:val="28"/>
        </w:rPr>
      </w:pPr>
      <w:r>
        <w:rPr>
          <w:color w:val="333333"/>
          <w:sz w:val="28"/>
        </w:rPr>
        <w:t>стремиться к получению новых знаний, совершенствовать свои умения.</w:t>
      </w:r>
    </w:p>
    <w:p w14:paraId="2A000000">
      <w:pPr>
        <w:spacing w:after="135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Необходимое оборудование</w:t>
      </w:r>
      <w:r>
        <w:rPr>
          <w:color w:val="333333"/>
          <w:sz w:val="28"/>
        </w:rPr>
        <w:t>: учебник «Математика» Моро М.И. 3 класс, карточки с заданиями, лист самооценки, </w:t>
      </w:r>
      <w:r>
        <w:rPr>
          <w:color w:val="008738"/>
          <w:sz w:val="28"/>
          <w:u w:val="single"/>
        </w:rPr>
        <w:fldChar w:fldCharType="begin"/>
      </w:r>
      <w:r>
        <w:rPr>
          <w:color w:val="008738"/>
          <w:sz w:val="28"/>
          <w:u w:val="single"/>
        </w:rPr>
        <w:instrText>HYPERLINK "https://urok.1sept.ru/%D1%81%D1%82%D0%B0%D1%82%D1%8C%D0%B8/672342/pril.pptx"</w:instrText>
      </w:r>
      <w:r>
        <w:rPr>
          <w:color w:val="008738"/>
          <w:sz w:val="28"/>
          <w:u w:val="single"/>
        </w:rPr>
        <w:fldChar w:fldCharType="separate"/>
      </w:r>
      <w:r>
        <w:rPr>
          <w:color w:val="008738"/>
          <w:sz w:val="28"/>
          <w:u w:val="single"/>
        </w:rPr>
        <w:t>презентация</w:t>
      </w:r>
      <w:r>
        <w:rPr>
          <w:color w:val="008738"/>
          <w:sz w:val="28"/>
          <w:u w:val="single"/>
        </w:rPr>
        <w:fldChar w:fldCharType="end"/>
      </w:r>
      <w:r>
        <w:rPr>
          <w:color w:val="333333"/>
          <w:sz w:val="28"/>
        </w:rPr>
        <w:t>, ноутбук, экран.</w:t>
      </w:r>
    </w:p>
    <w:p w14:paraId="2B000000">
      <w:pPr>
        <w:spacing w:after="135"/>
        <w:ind/>
        <w:rPr>
          <w:b w:val="1"/>
          <w:i w:val="1"/>
          <w:sz w:val="28"/>
        </w:rPr>
      </w:pPr>
      <w:r>
        <w:rPr>
          <w:b w:val="1"/>
          <w:sz w:val="28"/>
        </w:rPr>
        <w:t>Методы обучения</w:t>
      </w:r>
      <w:r>
        <w:rPr>
          <w:sz w:val="28"/>
        </w:rPr>
        <w:t>–проблемно</w:t>
      </w:r>
      <w:r>
        <w:rPr>
          <w:sz w:val="28"/>
        </w:rPr>
        <w:t>-</w:t>
      </w:r>
      <w:r>
        <w:rPr>
          <w:sz w:val="28"/>
        </w:rPr>
        <w:t>поисковый, словесный, практический, наглядный.</w:t>
      </w:r>
      <w:r>
        <w:rPr>
          <w:b w:val="1"/>
          <w:sz w:val="28"/>
        </w:rPr>
        <w:br/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Место и роль данного урока в курсе математики были определены правильно, урок  находится в связи с предыдущими и последующими уроками</w:t>
      </w:r>
      <w:r>
        <w:rPr>
          <w:sz w:val="28"/>
        </w:rPr>
        <w:t>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Для обучения деятельности использовала подводящий диалог, создание проблемной ситуации</w:t>
      </w:r>
      <w:r>
        <w:rPr>
          <w:sz w:val="28"/>
        </w:rPr>
        <w:t xml:space="preserve">. </w:t>
      </w:r>
      <w:r>
        <w:rPr>
          <w:sz w:val="28"/>
        </w:rPr>
        <w:t>Для этого в начале урока были созданы условия для возникновения внутренней потре</w:t>
      </w:r>
      <w:r>
        <w:rPr>
          <w:sz w:val="28"/>
        </w:rPr>
        <w:t>бности включения в деятельность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Этот этап урока настроил на доброжелательную обстановку, активизировал внимание учеников. </w:t>
      </w:r>
      <w:r>
        <w:rPr>
          <w:sz w:val="28"/>
        </w:rPr>
        <w:t xml:space="preserve">Вызвали особый интерес задания из окружающего мира, литературного чтения. </w:t>
      </w:r>
      <w:r>
        <w:rPr>
          <w:sz w:val="28"/>
        </w:rPr>
        <w:t>Результатом такого взаимодействия явилась готовность к учебной деятельности</w:t>
      </w:r>
      <w:r>
        <w:rPr>
          <w:sz w:val="28"/>
        </w:rPr>
        <w:t>.</w:t>
      </w:r>
      <w:r>
        <w:rPr>
          <w:sz w:val="28"/>
        </w:rPr>
        <w:t xml:space="preserve"> На уроке были использованы современные образовательные технологии: пробле</w:t>
      </w:r>
      <w:r>
        <w:rPr>
          <w:sz w:val="28"/>
        </w:rPr>
        <w:t>мные задания, вопросы, частично-</w:t>
      </w:r>
      <w:r>
        <w:rPr>
          <w:sz w:val="28"/>
        </w:rPr>
        <w:t>поисковые методы, технология сотрудничества.</w:t>
      </w:r>
    </w:p>
    <w:p w14:paraId="2E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sz w:val="28"/>
        </w:rPr>
        <w:t> </w:t>
      </w:r>
    </w:p>
    <w:p w14:paraId="2F000000">
      <w:pPr>
        <w:ind w:right="53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рок </w:t>
      </w:r>
      <w:r>
        <w:rPr>
          <w:sz w:val="28"/>
        </w:rPr>
        <w:t>включал в себя</w:t>
      </w:r>
      <w:r>
        <w:rPr>
          <w:sz w:val="28"/>
        </w:rPr>
        <w:t xml:space="preserve"> разные виды деятельности</w:t>
      </w:r>
      <w:r>
        <w:rPr>
          <w:sz w:val="28"/>
        </w:rPr>
        <w:t>.</w:t>
      </w:r>
      <w:r>
        <w:rPr>
          <w:sz w:val="28"/>
        </w:rPr>
        <w:t xml:space="preserve"> Например,</w:t>
      </w:r>
      <w:r>
        <w:rPr>
          <w:sz w:val="28"/>
        </w:rPr>
        <w:t xml:space="preserve"> «С</w:t>
      </w:r>
      <w:r>
        <w:rPr>
          <w:sz w:val="28"/>
        </w:rPr>
        <w:t>чёт</w:t>
      </w:r>
      <w:r>
        <w:rPr>
          <w:sz w:val="28"/>
        </w:rPr>
        <w:t xml:space="preserve"> на лету»</w:t>
      </w:r>
      <w:r>
        <w:rPr>
          <w:sz w:val="28"/>
        </w:rPr>
        <w:t xml:space="preserve"> </w:t>
      </w:r>
      <w:r>
        <w:rPr>
          <w:sz w:val="28"/>
        </w:rPr>
        <w:t>был направлен</w:t>
      </w:r>
      <w:r>
        <w:rPr>
          <w:sz w:val="28"/>
        </w:rPr>
        <w:t xml:space="preserve">  на закрепление  вычислительных приёмов, которые являются основой для изучения новой темы урока и познавательной активности.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остаралась подвести диалог для определения темы</w:t>
      </w:r>
      <w:r>
        <w:rPr>
          <w:sz w:val="28"/>
        </w:rPr>
        <w:t xml:space="preserve"> и целей урока. </w:t>
      </w:r>
      <w:r>
        <w:rPr>
          <w:sz w:val="28"/>
        </w:rPr>
        <w:t xml:space="preserve">На </w:t>
      </w:r>
      <w:r>
        <w:rPr>
          <w:sz w:val="28"/>
        </w:rPr>
        <w:t xml:space="preserve">этапе </w:t>
      </w:r>
      <w:r>
        <w:rPr>
          <w:sz w:val="28"/>
        </w:rPr>
        <w:t xml:space="preserve"> изучения </w:t>
      </w:r>
      <w:r>
        <w:rPr>
          <w:sz w:val="28"/>
        </w:rPr>
        <w:t xml:space="preserve">темы </w:t>
      </w:r>
      <w:r>
        <w:rPr>
          <w:sz w:val="28"/>
        </w:rPr>
        <w:t xml:space="preserve">урока я использовала </w:t>
      </w:r>
      <w:r>
        <w:rPr>
          <w:sz w:val="28"/>
        </w:rPr>
        <w:t>прием п</w:t>
      </w:r>
      <w:r>
        <w:rPr>
          <w:sz w:val="28"/>
        </w:rPr>
        <w:t>остановки пр</w:t>
      </w:r>
      <w:r>
        <w:rPr>
          <w:sz w:val="28"/>
        </w:rPr>
        <w:t xml:space="preserve">облемы, исследование проблемы,  нахождение пути её преодоления, </w:t>
      </w:r>
      <w:r>
        <w:rPr>
          <w:sz w:val="28"/>
        </w:rPr>
        <w:t>р</w:t>
      </w:r>
      <w:r>
        <w:rPr>
          <w:sz w:val="28"/>
        </w:rPr>
        <w:t>ешение проблемы детьми.</w:t>
      </w:r>
      <w:r>
        <w:rPr>
          <w:sz w:val="28"/>
        </w:rPr>
        <w:t xml:space="preserve"> </w:t>
      </w:r>
      <w:r>
        <w:rPr>
          <w:sz w:val="28"/>
        </w:rPr>
        <w:t>На данном этапе  ученики составляли таблицу и проводили исследовательскую деятельность,</w:t>
      </w:r>
      <w:r>
        <w:rPr>
          <w:sz w:val="28"/>
        </w:rPr>
        <w:t xml:space="preserve"> решали задачи, составляли задачи, обратные данной,</w:t>
      </w:r>
      <w:r>
        <w:rPr>
          <w:sz w:val="28"/>
        </w:rPr>
        <w:t xml:space="preserve"> </w:t>
      </w:r>
      <w:r>
        <w:rPr>
          <w:sz w:val="28"/>
        </w:rPr>
        <w:t>закреплялось умение работать в паре</w:t>
      </w:r>
      <w:r>
        <w:rPr>
          <w:sz w:val="28"/>
        </w:rPr>
        <w:t>, группе.</w:t>
      </w:r>
    </w:p>
    <w:p w14:paraId="31000000">
      <w:pPr>
        <w:ind w:firstLine="0" w:left="108"/>
        <w:jc w:val="both"/>
        <w:rPr>
          <w:sz w:val="28"/>
        </w:rPr>
      </w:pPr>
      <w:r>
        <w:rPr>
          <w:sz w:val="28"/>
        </w:rPr>
        <w:t>На физкультминутке ребятам предлагалось не только выполнить физические упражнения, но и совершить вычислительные операции.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>На этапе рефлексии каждый ребенок попытался  сам оценить свою работу. Для каждого ученика создавалась ситуация успеха, что позволило завершить урок на положительном эмоциональном уровне.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 xml:space="preserve">Домашнее задание  </w:t>
      </w:r>
      <w:r>
        <w:rPr>
          <w:sz w:val="28"/>
        </w:rPr>
        <w:t xml:space="preserve">не </w:t>
      </w:r>
      <w:r>
        <w:rPr>
          <w:sz w:val="28"/>
        </w:rPr>
        <w:t>должно вызвать</w:t>
      </w:r>
      <w:r>
        <w:rPr>
          <w:sz w:val="28"/>
        </w:rPr>
        <w:t xml:space="preserve"> затруднения</w:t>
      </w:r>
      <w:r>
        <w:rPr>
          <w:sz w:val="28"/>
        </w:rPr>
        <w:t xml:space="preserve">, т.к. аналогично </w:t>
      </w:r>
      <w:r>
        <w:rPr>
          <w:sz w:val="28"/>
        </w:rPr>
        <w:t>классным</w:t>
      </w:r>
      <w:r>
        <w:rPr>
          <w:sz w:val="28"/>
        </w:rPr>
        <w:t>,</w:t>
      </w:r>
      <w:r>
        <w:rPr>
          <w:sz w:val="28"/>
        </w:rPr>
        <w:t xml:space="preserve"> и поэтому дополнительного объяснения не потребовалось</w:t>
      </w:r>
      <w:r>
        <w:rPr>
          <w:sz w:val="28"/>
        </w:rPr>
        <w:t>.</w:t>
      </w:r>
    </w:p>
    <w:p w14:paraId="34000000">
      <w:pPr>
        <w:pStyle w:val="Style_1"/>
        <w:spacing w:after="0" w:before="0"/>
        <w:ind w:right="50"/>
        <w:jc w:val="both"/>
        <w:rPr>
          <w:sz w:val="28"/>
        </w:rPr>
      </w:pPr>
      <w:r>
        <w:rPr>
          <w:sz w:val="28"/>
        </w:rPr>
        <w:t> 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Материал урока оказался </w:t>
      </w:r>
      <w:r>
        <w:rPr>
          <w:sz w:val="28"/>
        </w:rPr>
        <w:t>интересным для учащихся.</w:t>
      </w:r>
      <w:r>
        <w:rPr>
          <w:sz w:val="28"/>
        </w:rPr>
        <w:t xml:space="preserve"> В непринужденной форме обучала детей пользоваться имеющимися у них знаниями для ответа на поставленный перед ними вопрос, активизировала мышление, память, воображение, стимулировала желание узнать больше.</w:t>
      </w:r>
      <w:r>
        <w:rPr>
          <w:sz w:val="28"/>
        </w:rPr>
        <w:t xml:space="preserve"> Часто ввожу задания для «Мозгового штурма» из заданий «</w:t>
      </w:r>
      <w:r>
        <w:rPr>
          <w:sz w:val="28"/>
        </w:rPr>
        <w:t>Учи</w:t>
      </w:r>
      <w:r>
        <w:rPr>
          <w:sz w:val="28"/>
        </w:rPr>
        <w:t>.р</w:t>
      </w:r>
      <w:r>
        <w:rPr>
          <w:sz w:val="28"/>
        </w:rPr>
        <w:t>у</w:t>
      </w:r>
      <w:r>
        <w:rPr>
          <w:sz w:val="28"/>
        </w:rPr>
        <w:t xml:space="preserve">», </w:t>
      </w:r>
      <w:r>
        <w:rPr>
          <w:sz w:val="28"/>
        </w:rPr>
        <w:t>Примерных заданий для подготовке к ВПР.</w:t>
      </w:r>
      <w:r>
        <w:rPr>
          <w:sz w:val="28"/>
        </w:rPr>
        <w:t xml:space="preserve">  </w:t>
      </w:r>
    </w:p>
    <w:p w14:paraId="36000000">
      <w:pPr>
        <w:ind/>
        <w:jc w:val="both"/>
        <w:rPr>
          <w:sz w:val="28"/>
        </w:rPr>
      </w:pPr>
    </w:p>
    <w:p w14:paraId="37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Высокая работоспособность  обеспечивалась сменой видов деятельности, формой организации работы.  </w:t>
      </w:r>
    </w:p>
    <w:p w14:paraId="38000000">
      <w:pPr>
        <w:pStyle w:val="Style_1"/>
        <w:spacing w:after="0" w:before="0"/>
        <w:ind/>
        <w:jc w:val="both"/>
        <w:rPr>
          <w:sz w:val="28"/>
        </w:rPr>
      </w:pPr>
    </w:p>
    <w:p w14:paraId="39000000">
      <w:pPr>
        <w:pStyle w:val="Style_1"/>
        <w:spacing w:after="0" w:before="0"/>
        <w:ind w:right="50"/>
        <w:jc w:val="both"/>
        <w:rPr>
          <w:sz w:val="28"/>
        </w:rPr>
      </w:pPr>
      <w:r>
        <w:rPr>
          <w:sz w:val="28"/>
        </w:rPr>
        <w:t xml:space="preserve">Задания </w:t>
      </w:r>
      <w:r>
        <w:rPr>
          <w:sz w:val="28"/>
        </w:rPr>
        <w:t xml:space="preserve"> </w:t>
      </w:r>
      <w:r>
        <w:rPr>
          <w:sz w:val="28"/>
        </w:rPr>
        <w:t>были ориентированы на развитие умения у</w:t>
      </w:r>
      <w:r>
        <w:rPr>
          <w:sz w:val="28"/>
        </w:rPr>
        <w:t xml:space="preserve"> учащихся</w:t>
      </w:r>
      <w:r>
        <w:rPr>
          <w:sz w:val="28"/>
        </w:rPr>
        <w:t xml:space="preserve"> планировать свои действия в связи с поставленной задачей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sz w:val="28"/>
        </w:rPr>
        <w:t> 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На протяжении всего урока осуществлялась  взаимосвязь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r>
        <w:rPr>
          <w:sz w:val="28"/>
        </w:rPr>
        <w:t>сложному</w:t>
      </w:r>
      <w:r>
        <w:rPr>
          <w:sz w:val="28"/>
        </w:rPr>
        <w:t>, сочетая письменную работу с устной и т.д.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Для данного урока я сделала презентацию  по теме урока, изготовила  дидактичес</w:t>
      </w:r>
      <w:r>
        <w:rPr>
          <w:sz w:val="28"/>
        </w:rPr>
        <w:t>кий материал для групповой</w:t>
      </w:r>
      <w:r>
        <w:rPr>
          <w:sz w:val="28"/>
        </w:rPr>
        <w:t xml:space="preserve"> работы: карточки с  заданиями.</w:t>
      </w:r>
    </w:p>
    <w:p w14:paraId="3D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</w:p>
    <w:p w14:paraId="3E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color w:val="000000"/>
          <w:sz w:val="28"/>
        </w:rPr>
        <w:t xml:space="preserve"> Использовала математическую терминологию и старалась, чтобы дети при ответе пользовались так же терминологией</w:t>
      </w:r>
      <w:r>
        <w:rPr>
          <w:color w:val="000000"/>
          <w:sz w:val="28"/>
        </w:rPr>
        <w:t>.</w:t>
      </w:r>
    </w:p>
    <w:p w14:paraId="3F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Мне удалось </w:t>
      </w:r>
      <w:r>
        <w:rPr>
          <w:sz w:val="28"/>
        </w:rPr>
        <w:t>уложиться по времени. Темп урока умеренный.</w:t>
      </w:r>
    </w:p>
    <w:p w14:paraId="40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sz w:val="28"/>
        </w:rPr>
        <w:t> </w:t>
      </w:r>
    </w:p>
    <w:p w14:paraId="41000000">
      <w:pPr>
        <w:ind/>
        <w:jc w:val="both"/>
        <w:rPr>
          <w:color w:val="000080"/>
          <w:sz w:val="28"/>
        </w:rPr>
      </w:pPr>
      <w:r>
        <w:rPr>
          <w:sz w:val="28"/>
        </w:rPr>
        <w:t xml:space="preserve">Мне было легко вести урок, ученики активно </w:t>
      </w:r>
      <w:r>
        <w:rPr>
          <w:sz w:val="28"/>
        </w:rPr>
        <w:t xml:space="preserve"> включались в </w:t>
      </w:r>
      <w:r>
        <w:rPr>
          <w:sz w:val="28"/>
        </w:rPr>
        <w:t>работу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2000000">
      <w:pPr>
        <w:pStyle w:val="Style_1"/>
        <w:spacing w:after="0" w:before="0"/>
        <w:ind/>
        <w:jc w:val="both"/>
        <w:rPr>
          <w:sz w:val="28"/>
        </w:rPr>
      </w:pPr>
    </w:p>
    <w:p w14:paraId="43000000">
      <w:pPr>
        <w:pStyle w:val="Style_1"/>
        <w:spacing w:after="0" w:before="0"/>
        <w:ind w:firstLine="0" w:left="50" w:right="50"/>
        <w:jc w:val="both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 xml:space="preserve"> урока можно счит</w:t>
      </w:r>
      <w:r>
        <w:rPr>
          <w:sz w:val="28"/>
        </w:rPr>
        <w:t>ать выполненной,   план урока методически продуман</w:t>
      </w:r>
      <w:r>
        <w:rPr>
          <w:sz w:val="28"/>
        </w:rPr>
        <w:t>, материал был изложен в доступной форме; я полагаю, что</w:t>
      </w:r>
      <w:r>
        <w:rPr>
          <w:sz w:val="28"/>
        </w:rPr>
        <w:t xml:space="preserve"> обучающиеся</w:t>
      </w:r>
      <w:r>
        <w:rPr>
          <w:sz w:val="28"/>
        </w:rPr>
        <w:t xml:space="preserve">  научились </w:t>
      </w:r>
      <w:r>
        <w:rPr>
          <w:sz w:val="28"/>
        </w:rPr>
        <w:t>табличному случаю умножения на 7</w:t>
      </w:r>
      <w:r>
        <w:rPr>
          <w:sz w:val="28"/>
        </w:rPr>
        <w:t>, потом</w:t>
      </w:r>
      <w:r>
        <w:rPr>
          <w:sz w:val="28"/>
        </w:rPr>
        <w:t>у что</w:t>
      </w:r>
      <w:r>
        <w:rPr>
          <w:sz w:val="28"/>
        </w:rPr>
        <w:t> </w:t>
      </w:r>
      <w:r>
        <w:rPr>
          <w:sz w:val="28"/>
        </w:rPr>
        <w:t>общая организация работы на уроке позволила создать в классе рабочую обстановку и рационально распределить время на каждом этапе.</w:t>
      </w:r>
    </w:p>
    <w:p w14:paraId="44000000">
      <w:pPr>
        <w:pStyle w:val="Style_1"/>
        <w:spacing w:after="0" w:before="0"/>
        <w:ind/>
        <w:jc w:val="both"/>
        <w:rPr>
          <w:sz w:val="28"/>
        </w:rPr>
      </w:pPr>
    </w:p>
    <w:p w14:paraId="45000000">
      <w:pPr>
        <w:pStyle w:val="Style_1"/>
        <w:spacing w:after="0" w:before="0"/>
        <w:ind w:right="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Считаю, что все выбранные формы и методы работы были использованы целесообразно - это послужило реализации всего запланированного на уроке, выполнению поставленных целей и задач. </w:t>
      </w:r>
    </w:p>
    <w:p w14:paraId="46000000">
      <w:pPr>
        <w:pStyle w:val="Style_1"/>
        <w:spacing w:after="0" w:before="0"/>
        <w:ind w:right="50"/>
        <w:jc w:val="both"/>
        <w:rPr>
          <w:sz w:val="28"/>
        </w:rPr>
      </w:pPr>
      <w:r>
        <w:rPr>
          <w:color w:val="000000"/>
          <w:sz w:val="28"/>
        </w:rPr>
        <w:t>В целом считаю, что урок удался, все намеченные цели и задачи,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объем материала урока выполнены.</w:t>
      </w:r>
    </w:p>
    <w:p w14:paraId="47000000">
      <w:pPr>
        <w:pStyle w:val="Style_1"/>
        <w:spacing w:after="0" w:before="0"/>
        <w:ind/>
        <w:jc w:val="both"/>
        <w:rPr>
          <w:i w:val="1"/>
          <w:sz w:val="28"/>
        </w:rPr>
      </w:pPr>
    </w:p>
    <w:p w14:paraId="48000000">
      <w:pPr>
        <w:rPr>
          <w:color w:val="000000"/>
          <w:sz w:val="28"/>
        </w:rPr>
      </w:pPr>
      <w:r>
        <w:rPr>
          <w:color w:val="000000"/>
          <w:sz w:val="28"/>
        </w:rPr>
        <w:t>Перспективы на будущее: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Продолжить учить детей работать в группах</w:t>
      </w:r>
      <w:r>
        <w:rPr>
          <w:color w:val="000000"/>
          <w:sz w:val="28"/>
        </w:rPr>
        <w:t xml:space="preserve"> ,</w:t>
      </w:r>
      <w:r>
        <w:rPr>
          <w:color w:val="000000"/>
          <w:sz w:val="28"/>
        </w:rPr>
        <w:t xml:space="preserve"> в паре.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Не бояться высказывать свое мнение и отстаивать его.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- Добиваться от детей точных и полных ответов.</w:t>
      </w:r>
    </w:p>
    <w:p w14:paraId="49000000">
      <w:pPr>
        <w:rPr>
          <w:sz w:val="28"/>
        </w:rPr>
      </w:pPr>
      <w:r>
        <w:rPr>
          <w:color w:val="000000"/>
          <w:sz w:val="28"/>
        </w:rPr>
        <w:t>- Продолжить изучение и закрепление таблицы умножения и деления.</w:t>
      </w:r>
    </w:p>
    <w:p w14:paraId="4A000000">
      <w:pPr>
        <w:pStyle w:val="Style_1"/>
        <w:spacing w:after="0" w:before="0"/>
        <w:ind/>
        <w:jc w:val="both"/>
        <w:rPr>
          <w:i w:val="1"/>
          <w:sz w:val="28"/>
        </w:rPr>
      </w:pPr>
    </w:p>
    <w:p w14:paraId="4B000000">
      <w:pPr>
        <w:pStyle w:val="Style_1"/>
        <w:spacing w:after="0" w:before="0"/>
        <w:ind/>
        <w:jc w:val="both"/>
        <w:rPr>
          <w:i w:val="1"/>
          <w:sz w:val="28"/>
        </w:rPr>
      </w:pPr>
    </w:p>
    <w:p w14:paraId="4C000000">
      <w:pPr>
        <w:pStyle w:val="Style_1"/>
        <w:spacing w:after="0" w:before="0"/>
        <w:ind/>
        <w:jc w:val="both"/>
        <w:rPr>
          <w:i w:val="1"/>
        </w:rPr>
      </w:pPr>
    </w:p>
    <w:p w14:paraId="4D000000">
      <w:pPr>
        <w:pStyle w:val="Style_1"/>
        <w:spacing w:after="0" w:before="0"/>
        <w:ind/>
        <w:jc w:val="both"/>
        <w:rPr>
          <w:i w:val="1"/>
        </w:rPr>
      </w:pPr>
    </w:p>
    <w:p w14:paraId="4E000000">
      <w:pPr>
        <w:pStyle w:val="Style_1"/>
        <w:spacing w:after="0" w:before="0"/>
        <w:ind/>
        <w:jc w:val="both"/>
        <w:rPr>
          <w:i w:val="1"/>
        </w:rPr>
      </w:pPr>
    </w:p>
    <w:p w14:paraId="4F000000">
      <w:pPr>
        <w:pStyle w:val="Style_1"/>
        <w:spacing w:after="0" w:before="0"/>
        <w:ind/>
        <w:jc w:val="both"/>
        <w:rPr>
          <w:i w:val="1"/>
        </w:rPr>
      </w:pPr>
    </w:p>
    <w:p w14:paraId="50000000">
      <w:pPr>
        <w:pStyle w:val="Style_1"/>
        <w:spacing w:after="0" w:before="0"/>
        <w:ind/>
        <w:jc w:val="both"/>
        <w:rPr>
          <w:i w:val="1"/>
        </w:rPr>
      </w:pPr>
    </w:p>
    <w:p w14:paraId="51000000">
      <w:pPr>
        <w:pStyle w:val="Style_1"/>
        <w:spacing w:after="0" w:before="0"/>
        <w:ind/>
        <w:jc w:val="both"/>
        <w:rPr>
          <w:i w:val="1"/>
        </w:rPr>
      </w:pPr>
    </w:p>
    <w:p w14:paraId="52000000">
      <w:pPr>
        <w:pStyle w:val="Style_1"/>
        <w:spacing w:after="0" w:before="0"/>
        <w:ind/>
        <w:jc w:val="both"/>
        <w:rPr>
          <w:i w:val="1"/>
        </w:rPr>
      </w:pPr>
    </w:p>
    <w:p w14:paraId="53000000">
      <w:pPr>
        <w:pStyle w:val="Style_1"/>
        <w:spacing w:after="0" w:before="0"/>
        <w:ind/>
        <w:jc w:val="both"/>
        <w:rPr>
          <w:i w:val="1"/>
        </w:rPr>
      </w:pPr>
    </w:p>
    <w:p w14:paraId="54000000">
      <w:pPr>
        <w:pStyle w:val="Style_1"/>
        <w:spacing w:after="0" w:before="0"/>
        <w:ind/>
        <w:jc w:val="both"/>
        <w:rPr>
          <w:i w:val="1"/>
        </w:rPr>
      </w:pPr>
    </w:p>
    <w:p w14:paraId="55000000">
      <w:pPr>
        <w:pStyle w:val="Style_1"/>
        <w:spacing w:after="0" w:before="0"/>
        <w:ind/>
        <w:jc w:val="both"/>
        <w:rPr>
          <w:i w:val="1"/>
        </w:rPr>
      </w:pPr>
    </w:p>
    <w:p w14:paraId="56000000">
      <w:pPr>
        <w:pStyle w:val="Style_1"/>
        <w:spacing w:after="0" w:before="0"/>
        <w:ind/>
        <w:jc w:val="both"/>
        <w:rPr>
          <w:i w:val="1"/>
        </w:rPr>
      </w:pPr>
    </w:p>
    <w:p w14:paraId="57000000">
      <w:pPr>
        <w:pStyle w:val="Style_1"/>
        <w:spacing w:after="0" w:before="0"/>
        <w:ind/>
        <w:jc w:val="both"/>
        <w:rPr>
          <w:i w:val="1"/>
        </w:rPr>
      </w:pPr>
    </w:p>
    <w:p w14:paraId="58000000">
      <w:pPr>
        <w:pStyle w:val="Style_1"/>
        <w:spacing w:after="0" w:before="0"/>
        <w:ind/>
        <w:rPr>
          <w:i w:val="1"/>
        </w:rPr>
      </w:pPr>
    </w:p>
    <w:p w14:paraId="59000000">
      <w:pPr>
        <w:pStyle w:val="Style_1"/>
        <w:spacing w:after="0" w:before="0"/>
        <w:ind/>
        <w:rPr>
          <w:i w:val="1"/>
        </w:rPr>
      </w:pPr>
    </w:p>
    <w:p w14:paraId="5A000000">
      <w:pPr>
        <w:pStyle w:val="Style_1"/>
        <w:spacing w:after="0" w:before="0"/>
        <w:ind/>
        <w:rPr>
          <w:i w:val="1"/>
        </w:rPr>
      </w:pPr>
    </w:p>
    <w:p w14:paraId="5B000000">
      <w:pPr>
        <w:pStyle w:val="Style_1"/>
        <w:spacing w:after="0" w:before="0"/>
        <w:ind/>
        <w:rPr>
          <w:i w:val="1"/>
        </w:rPr>
      </w:pPr>
    </w:p>
    <w:p w14:paraId="5C000000">
      <w:pPr>
        <w:pStyle w:val="Style_1"/>
        <w:spacing w:after="0" w:before="0"/>
        <w:ind/>
        <w:rPr>
          <w:i w:val="1"/>
        </w:rPr>
      </w:pPr>
    </w:p>
    <w:p w14:paraId="5D000000">
      <w:pPr>
        <w:pStyle w:val="Style_1"/>
        <w:spacing w:after="0" w:before="0"/>
        <w:ind/>
        <w:rPr>
          <w:i w:val="1"/>
        </w:rPr>
      </w:pPr>
    </w:p>
    <w:p w14:paraId="5E000000">
      <w:pPr>
        <w:pStyle w:val="Style_1"/>
        <w:spacing w:after="0" w:before="0"/>
        <w:ind/>
        <w:rPr>
          <w:i w:val="1"/>
        </w:rPr>
      </w:pPr>
    </w:p>
    <w:p w14:paraId="5F000000">
      <w:pPr>
        <w:pStyle w:val="Style_1"/>
        <w:spacing w:after="0" w:before="0"/>
        <w:ind/>
        <w:rPr>
          <w:i w:val="1"/>
        </w:rPr>
      </w:pPr>
    </w:p>
    <w:p w14:paraId="60000000">
      <w:pPr>
        <w:pStyle w:val="Style_1"/>
        <w:spacing w:after="0" w:before="0"/>
        <w:ind/>
        <w:rPr>
          <w:i w:val="1"/>
        </w:rPr>
      </w:pPr>
    </w:p>
    <w:p w14:paraId="61000000">
      <w:pPr>
        <w:pStyle w:val="Style_1"/>
        <w:spacing w:after="0" w:before="0"/>
        <w:ind/>
        <w:rPr>
          <w:i w:val="1"/>
        </w:rPr>
      </w:pPr>
    </w:p>
    <w:p w14:paraId="62000000">
      <w:pPr>
        <w:pStyle w:val="Style_1"/>
        <w:spacing w:after="0" w:before="0"/>
        <w:ind/>
        <w:rPr>
          <w:i w:val="1"/>
          <w:color w:val="0033CC"/>
          <w:sz w:val="28"/>
        </w:rPr>
      </w:pPr>
    </w:p>
    <w:p w14:paraId="63000000">
      <w:pPr>
        <w:pStyle w:val="Style_1"/>
        <w:spacing w:after="0" w:before="0"/>
        <w:ind/>
        <w:rPr>
          <w:i w:val="1"/>
          <w:color w:val="0033CC"/>
          <w:sz w:val="28"/>
        </w:rPr>
      </w:pPr>
    </w:p>
    <w:p w14:paraId="64000000">
      <w:pPr>
        <w:pStyle w:val="Style_1"/>
        <w:spacing w:after="0" w:before="0"/>
        <w:ind/>
        <w:rPr>
          <w:i w:val="1"/>
          <w:color w:val="0033CC"/>
          <w:sz w:val="28"/>
        </w:rPr>
      </w:pPr>
    </w:p>
    <w:p w14:paraId="65000000">
      <w:pPr>
        <w:pStyle w:val="Style_1"/>
        <w:spacing w:after="0" w:before="0"/>
        <w:ind/>
        <w:rPr>
          <w:i w:val="1"/>
          <w:color w:val="0033CC"/>
          <w:sz w:val="28"/>
        </w:rPr>
      </w:pPr>
    </w:p>
    <w:p w14:paraId="66000000">
      <w:pPr>
        <w:pStyle w:val="Style_1"/>
        <w:spacing w:after="0" w:before="0"/>
        <w:ind/>
        <w:rPr>
          <w:i w:val="1"/>
          <w:color w:val="0033CC"/>
          <w:sz w:val="28"/>
        </w:rPr>
      </w:pPr>
    </w:p>
    <w:p w14:paraId="67000000"/>
    <w:sectPr>
      <w:pgSz w:h="16838" w:orient="portrait" w:w="11906"/>
      <w:pgMar w:bottom="737" w:footer="709" w:gutter="0" w:header="709" w:left="680" w:right="737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apple-converted-space"/>
    <w:basedOn w:val="Style_12"/>
    <w:link w:val="Style_11_ch"/>
  </w:style>
  <w:style w:styleId="Style_11_ch" w:type="character">
    <w:name w:val="apple-converted-space"/>
    <w:basedOn w:val="Style_12_ch"/>
    <w:link w:val="Style_11"/>
  </w:style>
  <w:style w:styleId="Style_1" w:type="paragraph">
    <w:name w:val="Normal (Web)"/>
    <w:basedOn w:val="Style_3"/>
    <w:link w:val="Style_1_ch"/>
    <w:pPr>
      <w:widowControl w:val="1"/>
      <w:spacing w:afterAutospacing="on" w:beforeAutospacing="on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ody Text Indent 2"/>
    <w:basedOn w:val="Style_3"/>
    <w:link w:val="Style_14_ch"/>
    <w:pPr>
      <w:widowControl w:val="1"/>
      <w:ind w:firstLine="706" w:left="0"/>
      <w:jc w:val="both"/>
    </w:pPr>
    <w:rPr>
      <w:sz w:val="28"/>
    </w:rPr>
  </w:style>
  <w:style w:styleId="Style_14_ch" w:type="character">
    <w:name w:val="Body Text Indent 2"/>
    <w:basedOn w:val="Style_3_ch"/>
    <w:link w:val="Style_14"/>
    <w:rPr>
      <w:sz w:val="28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footer"/>
    <w:basedOn w:val="Style_3"/>
    <w:link w:val="Style_19_ch"/>
    <w:pPr>
      <w:widowControl w:val="1"/>
      <w:tabs>
        <w:tab w:leader="none" w:pos="4677" w:val="center"/>
        <w:tab w:leader="none" w:pos="9355" w:val="right"/>
      </w:tabs>
      <w:ind/>
    </w:pPr>
    <w:rPr>
      <w:sz w:val="24"/>
    </w:rPr>
  </w:style>
  <w:style w:styleId="Style_19_ch" w:type="character">
    <w:name w:val="footer"/>
    <w:basedOn w:val="Style_3_ch"/>
    <w:link w:val="Style_19"/>
    <w:rPr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2024-12-01T19:46:41Z</dcterms:modified>
</cp:coreProperties>
</file>